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C3" w:rsidRDefault="009014C3" w:rsidP="009014C3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    №  5                    </w:t>
      </w:r>
    </w:p>
    <w:p w:rsidR="009014C3" w:rsidRDefault="009014C3" w:rsidP="009014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Президиума  коллегии адвокатов</w:t>
      </w:r>
    </w:p>
    <w:p w:rsidR="009014C3" w:rsidRDefault="009014C3" w:rsidP="009014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«Коллегия  адвокатов Восточно-Казахстанской  области»</w:t>
      </w:r>
    </w:p>
    <w:p w:rsidR="009014C3" w:rsidRDefault="009014C3" w:rsidP="00901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29.03.2019 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Усть-Каменогорск</w:t>
      </w:r>
    </w:p>
    <w:p w:rsidR="009014C3" w:rsidRDefault="009014C3" w:rsidP="009014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14C3" w:rsidRDefault="009014C3" w:rsidP="00901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принять  в члены  КА ВКО с 29.03.2019 года Садыкова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Еркинбек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Умуткановича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с местом  работы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сть-Каменогорск Восточно-Казахстанской  области   индивидуально  без  регистрации  юридического  лица. </w:t>
      </w: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Садыков Е.У. принес  присягу  согласно содержания ст.59 Закона  РК «Об адвокатской  деятельности и юридической  помощи»  и подписал 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 пр</w:t>
      </w:r>
      <w:proofErr w:type="gramEnd"/>
      <w:r>
        <w:rPr>
          <w:rFonts w:ascii="Times New Roman" w:hAnsi="Times New Roman" w:cs="Times New Roman"/>
          <w:sz w:val="24"/>
          <w:szCs w:val="24"/>
        </w:rPr>
        <w:t>исяги.</w:t>
      </w: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  Садыков Е.У. – предупрежден  о соблюдении  Закона РК «Об адвокатской деятельности и юридической   помощи», Устава КА ВКО, Кодекса профессиональной этики  адвокатов.</w:t>
      </w: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стажерам - </w:t>
      </w: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1.Герб Наталье  Петровне, сократить срок прохождения   стажировки до 7 (семи) месяцев, утвердить и выдать  заключение о прохождении стажировки  в коллегии  адвокатов Восточно-Казахстанской области.</w:t>
      </w: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Кольбаевичу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сократить срок прохождения  стажировки до 7 (семи) месяцев, утвердить и выдать  заключение о прохождении стажировки  в коллегии  адвокатов Восточно-Казахстанской области.</w:t>
      </w: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Алекперовой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Лом-Алиевне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сократить срок прохождения   стажировки до 7 (семи) месяцев, утвердить и выдать  заключение о прохождении стажировки  в коллегии  адвокатов Восточно-Казахстанской области.</w:t>
      </w: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стажеру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Утишкалиеву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Хабдлнагимовичу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утвердить  и  выдать  заключение о прохождении  стажировки в коллегии  адвокатов  Восточно-Казахстанской области. </w:t>
      </w:r>
    </w:p>
    <w:p w:rsidR="009014C3" w:rsidRDefault="009014C3" w:rsidP="00901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>исключить из  коллегии  адвокатов  Восточно-Казахстанской области по  собственному  желанию-</w:t>
      </w:r>
    </w:p>
    <w:p w:rsidR="009014C3" w:rsidRDefault="009014C3" w:rsidP="009014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Кудербаева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Фазыловича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15.03.2019 года,</w:t>
      </w:r>
    </w:p>
    <w:p w:rsidR="009014C3" w:rsidRDefault="009014C3" w:rsidP="009014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Коновалова Егора Олеговича  с 19.03.2019 года,</w:t>
      </w:r>
    </w:p>
    <w:p w:rsidR="009014C3" w:rsidRDefault="009014C3" w:rsidP="009014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Жунусбекову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Мухтарбековну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 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>9.03.3019 года.</w:t>
      </w: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заявление  адвоката  Д.  удовлетворить.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 со ст. 55  ч.2 п.6 Закона  РК «Об  адвокатской  деятельности  и юридической помощи»  освободить   от  уплаты   членского  взноса  адвоката Д. с 01.04.2019 года по 01.04.2020 года  в коллегию  адвокатов Восточно-Казахстанской области  и  Республиканскую  коллегию  адвокатов в связи не осуществлением адвокатской  деятельности  более  двух  месяцев подряд  вследствие  временной   нетрудоспособности.  </w:t>
      </w:r>
      <w:proofErr w:type="gramEnd"/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оснований для  удовлетворения  жалобы  и направления  в дисциплинарную комиссию нет, поскольку  гр. П. требует лишить  лицензии адвоката К.,   за ее  попытку  в сговоре  с  У.  обмануть  отца гр. П.  и завладеть  его квартирой, за совершение мошенничества, за составление  незаконного договора.   В ст.44 Закона  РК «Об адвокатской  деятельности  и юридической помощи» указано, при  каких  </w:t>
      </w:r>
      <w:r>
        <w:rPr>
          <w:rFonts w:ascii="Times New Roman" w:hAnsi="Times New Roman" w:cs="Times New Roman"/>
          <w:sz w:val="24"/>
          <w:szCs w:val="24"/>
        </w:rPr>
        <w:lastRenderedPageBreak/>
        <w:t>обстоятельствах  лишают и прекращают  действие лицензии на занятие  адвокатской  деятельностью. Указанные обстоятельства не входят  в компетенцию  президиума и дисциплинарной комиссии коллегии  адвокатов, эти  обстоятельства  являются  прерогативой  правоохранительных  органов    и  суда.</w:t>
      </w: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оснований  для  удовлетворения и направления  жалобы гр. А. в отношении  адвоката К.  в дисциплинарную  комиссию нет. Адвокат К. заключила с гр.А. договор на оказание  юридических  услуг 12.12.2015 года  по  представлению  интересов  в ГОВД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иддер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 сумму 60 000 тенге. В случае не оказание  юридической помощи гр. А. адвокатом К., гр.А. имеет право обратиться  в   суд в гражданско-правовом  порядке. </w:t>
      </w: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В соответствии  ст. 47 Закона  РК «Об адвокатской  деятельности  и  юридической  помощи»  размер  оплаты  юридической  помощи, оказываемой  адвокатами, и возмещения  расходов, связанных  с проведением  примирительных  процедур, устанавливается письменным  договором  адвоката с лицом, обратившимся  за  помощью. Заключение  договора является   обязательным  и  осуществляется  в порядке, установленном  гражданским  законодательством Республики  Казахстан. Гр.М. и Т. договор об оказании  юридической  помощи  с   адвокатом М.   не предоставили. Адвокат  М.   в   своей  объяснительной  указал, что    он  не  оказывал  ю</w:t>
      </w:r>
      <w:r w:rsidR="00F00F41">
        <w:rPr>
          <w:rFonts w:ascii="Times New Roman" w:hAnsi="Times New Roman" w:cs="Times New Roman"/>
          <w:sz w:val="24"/>
          <w:szCs w:val="24"/>
          <w:lang w:val="kk-KZ"/>
        </w:rPr>
        <w:t>ридическую  помощь гр.М. и Т.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и к объяснительной  приложил  копии договора  и  квитанции, что  указывает, договор  был з</w:t>
      </w:r>
      <w:r w:rsidR="00F00F41">
        <w:rPr>
          <w:rFonts w:ascii="Times New Roman" w:hAnsi="Times New Roman" w:cs="Times New Roman"/>
          <w:sz w:val="24"/>
          <w:szCs w:val="24"/>
          <w:lang w:val="kk-KZ"/>
        </w:rPr>
        <w:t>аключен между  адвокатом М. и гр.К..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Оснований  для  напр</w:t>
      </w:r>
      <w:r w:rsidR="00F00F41">
        <w:rPr>
          <w:rFonts w:ascii="Times New Roman" w:hAnsi="Times New Roman" w:cs="Times New Roman"/>
          <w:sz w:val="24"/>
          <w:szCs w:val="24"/>
          <w:lang w:val="kk-KZ"/>
        </w:rPr>
        <w:t>авления  заявлений гр.М. и Т.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в от</w:t>
      </w:r>
      <w:r w:rsidR="00F00F41">
        <w:rPr>
          <w:rFonts w:ascii="Times New Roman" w:hAnsi="Times New Roman" w:cs="Times New Roman"/>
          <w:sz w:val="24"/>
          <w:szCs w:val="24"/>
          <w:lang w:val="kk-KZ"/>
        </w:rPr>
        <w:t>ношении   адвоката  М.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 дисциплинарную комиссию  нет.  </w:t>
      </w: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F00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соответствии  ст. ст. 6,  47 Закона  РК «Об адвокатской  деятельности  и  юридической  помощи» лица, оказывающие  юридическую помощь, независимы  при  осуществлении  своих  прав  и  исполнении   профессиональных обязанностей. Вмешательство  в  их  деятельность   со  стороны прокуратуры, судов, других  осударственных   органов, иных организаций  и  лиц, за  исключением   случаев, прямо  предусмотренных  законами  Республики  Казахстан, недопустимо. Размер  оплаты  юридической  помощи, оказываемой адвокатами, и возмещения  расходов,  связанных с проведением, оказываемой адвокатами, и возмещения расходов, связанных с проведением примирительных  процедур, устанавливается письменным  договором адвоката   с лицом, обратившимся за помощью. Получение  адвокатом  наличых  денег  в  счет оплаты юридической  помощи, в  том  числе  и устных юридических  консультаций, и расходов, связанных с  исполнением   поручения, без  выдачи   соответствующего  финансового   документа   не допускается. Договор на  оказание  юридической  помощи между  </w:t>
      </w:r>
      <w:r w:rsidR="00F00F41">
        <w:rPr>
          <w:rFonts w:ascii="Times New Roman" w:hAnsi="Times New Roman" w:cs="Times New Roman"/>
          <w:sz w:val="24"/>
          <w:szCs w:val="24"/>
        </w:rPr>
        <w:t>гр.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F41">
        <w:rPr>
          <w:rFonts w:ascii="Times New Roman" w:hAnsi="Times New Roman" w:cs="Times New Roman"/>
          <w:sz w:val="24"/>
          <w:szCs w:val="24"/>
          <w:lang w:val="kk-KZ"/>
        </w:rPr>
        <w:t>и  адвокатом Я.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был заключен 25.01.20</w:t>
      </w:r>
      <w:r w:rsidR="00F00F41">
        <w:rPr>
          <w:rFonts w:ascii="Times New Roman" w:hAnsi="Times New Roman" w:cs="Times New Roman"/>
          <w:sz w:val="24"/>
          <w:szCs w:val="24"/>
          <w:lang w:val="kk-KZ"/>
        </w:rPr>
        <w:t>17 года и адвокатом Я.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были  выданы  квитанции, где  имеют</w:t>
      </w:r>
      <w:r w:rsidR="00F00F41">
        <w:rPr>
          <w:rFonts w:ascii="Times New Roman" w:hAnsi="Times New Roman" w:cs="Times New Roman"/>
          <w:sz w:val="24"/>
          <w:szCs w:val="24"/>
          <w:lang w:val="kk-KZ"/>
        </w:rPr>
        <w:t>ся подпись гр. Т.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Адвокат выполнила  свою  работу  в полном  объеме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 заключенного договора.</w:t>
      </w:r>
      <w:r w:rsidR="00F00F41">
        <w:rPr>
          <w:rFonts w:ascii="Times New Roman" w:hAnsi="Times New Roman" w:cs="Times New Roman"/>
          <w:sz w:val="24"/>
          <w:szCs w:val="24"/>
          <w:lang w:val="kk-KZ"/>
        </w:rPr>
        <w:t xml:space="preserve">  Требования гр.Т.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разобраться </w:t>
      </w:r>
      <w:r w:rsidR="00F00F41">
        <w:rPr>
          <w:rFonts w:ascii="Times New Roman" w:hAnsi="Times New Roman" w:cs="Times New Roman"/>
          <w:sz w:val="24"/>
          <w:szCs w:val="24"/>
          <w:lang w:val="kk-KZ"/>
        </w:rPr>
        <w:t>в  том, что  адвокат Я.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обманным   путем попросила  подписат</w:t>
      </w:r>
      <w:r w:rsidR="00F00F41">
        <w:rPr>
          <w:rFonts w:ascii="Times New Roman" w:hAnsi="Times New Roman" w:cs="Times New Roman"/>
          <w:sz w:val="24"/>
          <w:szCs w:val="24"/>
          <w:lang w:val="kk-KZ"/>
        </w:rPr>
        <w:t>ь документы гр. Т.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компетенцию президиума  не входит. Оснований   для удовлетворен</w:t>
      </w:r>
      <w:r w:rsidR="00F00F41">
        <w:rPr>
          <w:rFonts w:ascii="Times New Roman" w:hAnsi="Times New Roman" w:cs="Times New Roman"/>
          <w:sz w:val="24"/>
          <w:szCs w:val="24"/>
          <w:lang w:val="kk-KZ"/>
        </w:rPr>
        <w:t>ия  жалобы  гр. Т.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направления  в дициплинарную   комиссию нет. </w:t>
      </w: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постановил: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ст.94 УПК РК  защитник, не может  участвовать в производстве по уголовному делу при наличии любого из следующих обстоятельств:</w:t>
      </w:r>
    </w:p>
    <w:p w:rsidR="009014C3" w:rsidRDefault="009014C3" w:rsidP="009014C3">
      <w:pPr>
        <w:numPr>
          <w:ilvl w:val="0"/>
          <w:numId w:val="3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Корреспонденты на фрагмент</w:t>
      </w:r>
    </w:p>
    <w:p w:rsidR="009014C3" w:rsidRDefault="009014C3" w:rsidP="009014C3">
      <w:pPr>
        <w:numPr>
          <w:ilvl w:val="0"/>
          <w:numId w:val="3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Поставить закладку</w:t>
      </w:r>
    </w:p>
    <w:p w:rsidR="009014C3" w:rsidRDefault="009014C3" w:rsidP="009014C3">
      <w:pPr>
        <w:numPr>
          <w:ilvl w:val="0"/>
          <w:numId w:val="3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Посмотреть закладки </w:t>
      </w:r>
    </w:p>
    <w:p w:rsidR="009014C3" w:rsidRDefault="009014C3" w:rsidP="009014C3">
      <w:pPr>
        <w:numPr>
          <w:ilvl w:val="0"/>
          <w:numId w:val="3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Добавить комментарий</w:t>
      </w:r>
    </w:p>
    <w:p w:rsidR="009014C3" w:rsidRDefault="009014C3" w:rsidP="009014C3">
      <w:pPr>
        <w:numPr>
          <w:ilvl w:val="0"/>
          <w:numId w:val="3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Показать изменения</w:t>
      </w:r>
    </w:p>
    <w:p w:rsidR="009014C3" w:rsidRDefault="009014C3" w:rsidP="009014C3">
      <w:pPr>
        <w:numPr>
          <w:ilvl w:val="0"/>
          <w:numId w:val="3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Судебные решения</w:t>
      </w:r>
    </w:p>
    <w:p w:rsidR="009014C3" w:rsidRDefault="009014C3" w:rsidP="00901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ранее он участвовал в деле в качестве судьи, прокурора, следователя, дознавателя, секретаря судебного заседания, судебного пристава, свидетеля, эксперта, специалиста, переводчика или понятого;</w:t>
      </w:r>
    </w:p>
    <w:p w:rsidR="009014C3" w:rsidRDefault="009014C3" w:rsidP="009014C3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Корреспонденты на фрагмент</w:t>
      </w:r>
    </w:p>
    <w:p w:rsidR="009014C3" w:rsidRDefault="009014C3" w:rsidP="009014C3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Поставить закладку</w:t>
      </w:r>
    </w:p>
    <w:p w:rsidR="009014C3" w:rsidRDefault="009014C3" w:rsidP="009014C3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Посмотреть закладки </w:t>
      </w:r>
    </w:p>
    <w:p w:rsidR="009014C3" w:rsidRDefault="009014C3" w:rsidP="009014C3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Добавить комментарий</w:t>
      </w:r>
    </w:p>
    <w:p w:rsidR="009014C3" w:rsidRDefault="009014C3" w:rsidP="009014C3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Показать изменения</w:t>
      </w:r>
    </w:p>
    <w:p w:rsidR="009014C3" w:rsidRDefault="009014C3" w:rsidP="009014C3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Судебные решения</w:t>
      </w:r>
    </w:p>
    <w:p w:rsidR="009014C3" w:rsidRDefault="009014C3" w:rsidP="00901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он состоит в родственных или других отношениях личной зависимости с должностным лицом, которое принимало или принимает участие в расследовании или судебном рассмотрении данного дела;</w:t>
      </w:r>
    </w:p>
    <w:p w:rsidR="009014C3" w:rsidRDefault="009014C3" w:rsidP="009014C3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Корреспонденты на фрагмент</w:t>
      </w:r>
    </w:p>
    <w:p w:rsidR="009014C3" w:rsidRDefault="009014C3" w:rsidP="009014C3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Поставить закладку</w:t>
      </w:r>
    </w:p>
    <w:p w:rsidR="009014C3" w:rsidRDefault="009014C3" w:rsidP="009014C3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Посмотреть закладки </w:t>
      </w:r>
    </w:p>
    <w:p w:rsidR="009014C3" w:rsidRDefault="009014C3" w:rsidP="009014C3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Добавить комментарий</w:t>
      </w:r>
    </w:p>
    <w:p w:rsidR="009014C3" w:rsidRDefault="009014C3" w:rsidP="009014C3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Показать изменения</w:t>
      </w:r>
    </w:p>
    <w:p w:rsidR="009014C3" w:rsidRDefault="009014C3" w:rsidP="009014C3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Судебные решения</w:t>
      </w:r>
    </w:p>
    <w:p w:rsidR="009014C3" w:rsidRDefault="009014C3" w:rsidP="00901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он оказывает или ранее оказывал юридическую помощь лицу, имеющему противоположные с подзащитным либо доверителем интересы, а равно находится с такими лицами в родственных или иных отношениях личной зависимости;</w:t>
      </w:r>
    </w:p>
    <w:p w:rsidR="009014C3" w:rsidRDefault="009014C3" w:rsidP="009014C3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Корреспонденты на фрагмент</w:t>
      </w:r>
    </w:p>
    <w:p w:rsidR="009014C3" w:rsidRDefault="009014C3" w:rsidP="009014C3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Поставить закладку</w:t>
      </w:r>
    </w:p>
    <w:p w:rsidR="009014C3" w:rsidRDefault="009014C3" w:rsidP="009014C3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Посмотреть закладки </w:t>
      </w:r>
    </w:p>
    <w:p w:rsidR="009014C3" w:rsidRDefault="009014C3" w:rsidP="009014C3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Добавить комментарий</w:t>
      </w:r>
    </w:p>
    <w:p w:rsidR="009014C3" w:rsidRDefault="009014C3" w:rsidP="009014C3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Показать изменения</w:t>
      </w:r>
    </w:p>
    <w:p w:rsidR="009014C3" w:rsidRDefault="009014C3" w:rsidP="009014C3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Судебные решения</w:t>
      </w:r>
    </w:p>
    <w:p w:rsidR="009014C3" w:rsidRDefault="009014C3" w:rsidP="00901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он не вправе быть защитником или представителем в силу закона или решения суда.</w:t>
      </w:r>
    </w:p>
    <w:p w:rsidR="009014C3" w:rsidRDefault="009014C3" w:rsidP="009014C3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Корреспонденты на фрагмент</w:t>
      </w:r>
    </w:p>
    <w:p w:rsidR="009014C3" w:rsidRDefault="009014C3" w:rsidP="009014C3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Поставить закладку</w:t>
      </w:r>
    </w:p>
    <w:p w:rsidR="009014C3" w:rsidRDefault="009014C3" w:rsidP="009014C3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Посмотреть закладки </w:t>
      </w:r>
    </w:p>
    <w:p w:rsidR="009014C3" w:rsidRDefault="009014C3" w:rsidP="009014C3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Добавить комментарий</w:t>
      </w:r>
    </w:p>
    <w:p w:rsidR="009014C3" w:rsidRDefault="009014C3" w:rsidP="009014C3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Показать изменения</w:t>
      </w:r>
    </w:p>
    <w:p w:rsidR="009014C3" w:rsidRDefault="009014C3" w:rsidP="009014C3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Судебные решения</w:t>
      </w:r>
    </w:p>
    <w:p w:rsidR="009014C3" w:rsidRDefault="009014C3" w:rsidP="009014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 об отстранении от участия защитника, во время досудебного расследования разрешает прокурор, а при производстве в суде - суд, рассматривающий дело.</w:t>
      </w:r>
    </w:p>
    <w:p w:rsidR="009014C3" w:rsidRDefault="009014C3" w:rsidP="009014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См.: </w:t>
      </w:r>
      <w:hyperlink r:id="rId5" w:anchor="sub_id=1000" w:tgtFrame="_parent" w:history="1">
        <w:r>
          <w:rPr>
            <w:rStyle w:val="a4"/>
            <w:rFonts w:ascii="Times New Roman" w:eastAsia="Times New Roman" w:hAnsi="Times New Roman" w:cs="Times New Roman"/>
            <w:vanish/>
            <w:color w:val="A52315"/>
            <w:sz w:val="24"/>
            <w:szCs w:val="24"/>
            <w:lang w:eastAsia="ru-RU"/>
          </w:rPr>
          <w:t>Нормативное постановление</w:t>
        </w:r>
      </w:hyperlink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Верховного Суда Республики Казахстан от 20 апреля 2006 года № 4 «О некоторых вопросах оценки доказательств по уголовным де</w:t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Оснований   для направления  жалобы гр. </w:t>
      </w:r>
      <w:r w:rsidR="00F00F41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дисциплинарную  комиссию нет, </w:t>
      </w:r>
      <w:r>
        <w:rPr>
          <w:rFonts w:ascii="Times New Roman" w:hAnsi="Times New Roman" w:cs="Times New Roman"/>
          <w:sz w:val="24"/>
          <w:szCs w:val="24"/>
        </w:rPr>
        <w:t xml:space="preserve">вопросы, указанные  в  жалобе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 w:rsidR="00F00F41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 компетенцию  президиума не  входит, жалобу  оставить  без  удволетворения. </w:t>
      </w: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ст.94 УПК РК  защитник, не может  участвовать в производстве по уголовному делу при наличии любого из следующих обстоятельств:</w:t>
      </w:r>
    </w:p>
    <w:p w:rsidR="009014C3" w:rsidRDefault="009014C3" w:rsidP="009014C3">
      <w:pPr>
        <w:numPr>
          <w:ilvl w:val="0"/>
          <w:numId w:val="3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Корреспонденты на фрагмент</w:t>
      </w:r>
    </w:p>
    <w:p w:rsidR="009014C3" w:rsidRDefault="009014C3" w:rsidP="009014C3">
      <w:pPr>
        <w:numPr>
          <w:ilvl w:val="0"/>
          <w:numId w:val="3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Поставить закладку</w:t>
      </w:r>
    </w:p>
    <w:p w:rsidR="009014C3" w:rsidRDefault="009014C3" w:rsidP="009014C3">
      <w:pPr>
        <w:numPr>
          <w:ilvl w:val="0"/>
          <w:numId w:val="3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Посмотреть закладки </w:t>
      </w:r>
    </w:p>
    <w:p w:rsidR="009014C3" w:rsidRDefault="009014C3" w:rsidP="009014C3">
      <w:pPr>
        <w:numPr>
          <w:ilvl w:val="0"/>
          <w:numId w:val="3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Добавить комментарий</w:t>
      </w:r>
    </w:p>
    <w:p w:rsidR="009014C3" w:rsidRDefault="009014C3" w:rsidP="009014C3">
      <w:pPr>
        <w:numPr>
          <w:ilvl w:val="0"/>
          <w:numId w:val="3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Показать изменения</w:t>
      </w:r>
    </w:p>
    <w:p w:rsidR="009014C3" w:rsidRDefault="009014C3" w:rsidP="009014C3">
      <w:pPr>
        <w:numPr>
          <w:ilvl w:val="0"/>
          <w:numId w:val="3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Судебные решения</w:t>
      </w:r>
    </w:p>
    <w:p w:rsidR="009014C3" w:rsidRDefault="009014C3" w:rsidP="00901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ранее он участвовал в деле в качестве судьи, прокурора, следователя, дознавателя, секретаря судебного заседания, судебного пристава, свидетеля, эксперта, специалиста, переводчика или понятого;</w:t>
      </w:r>
    </w:p>
    <w:p w:rsidR="009014C3" w:rsidRDefault="009014C3" w:rsidP="009014C3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Корреспонденты на фрагмент</w:t>
      </w:r>
    </w:p>
    <w:p w:rsidR="009014C3" w:rsidRDefault="009014C3" w:rsidP="009014C3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Поставить закладку</w:t>
      </w:r>
    </w:p>
    <w:p w:rsidR="009014C3" w:rsidRDefault="009014C3" w:rsidP="009014C3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Посмотреть закладки </w:t>
      </w:r>
    </w:p>
    <w:p w:rsidR="009014C3" w:rsidRDefault="009014C3" w:rsidP="009014C3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Добавить комментарий</w:t>
      </w:r>
    </w:p>
    <w:p w:rsidR="009014C3" w:rsidRDefault="009014C3" w:rsidP="009014C3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Показать изменения</w:t>
      </w:r>
    </w:p>
    <w:p w:rsidR="009014C3" w:rsidRDefault="009014C3" w:rsidP="009014C3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Судебные решения</w:t>
      </w:r>
    </w:p>
    <w:p w:rsidR="009014C3" w:rsidRDefault="009014C3" w:rsidP="00901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он состоит в родственных или других отношениях личной зависимости с должностным лицом, которое принимало или принимает участие в расследовании или судебном рассмотрении данного дела;</w:t>
      </w:r>
    </w:p>
    <w:p w:rsidR="009014C3" w:rsidRDefault="009014C3" w:rsidP="009014C3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Корреспонденты на фрагмент</w:t>
      </w:r>
    </w:p>
    <w:p w:rsidR="009014C3" w:rsidRDefault="009014C3" w:rsidP="009014C3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Поставить закладку</w:t>
      </w:r>
    </w:p>
    <w:p w:rsidR="009014C3" w:rsidRDefault="009014C3" w:rsidP="009014C3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Посмотреть закладки </w:t>
      </w:r>
    </w:p>
    <w:p w:rsidR="009014C3" w:rsidRDefault="009014C3" w:rsidP="009014C3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Добавить комментарий</w:t>
      </w:r>
    </w:p>
    <w:p w:rsidR="009014C3" w:rsidRDefault="009014C3" w:rsidP="009014C3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Показать изменения</w:t>
      </w:r>
    </w:p>
    <w:p w:rsidR="009014C3" w:rsidRDefault="009014C3" w:rsidP="009014C3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Судебные решения</w:t>
      </w:r>
    </w:p>
    <w:p w:rsidR="009014C3" w:rsidRDefault="009014C3" w:rsidP="00901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он оказывает или ранее оказывал юридическую помощь лицу, имеющему противоположные с подзащитным либо доверителем интересы, а равно находится с такими лицами в родственных или иных отношениях личной зависимости;</w:t>
      </w:r>
    </w:p>
    <w:p w:rsidR="009014C3" w:rsidRDefault="009014C3" w:rsidP="009014C3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Корреспонденты на фрагмент</w:t>
      </w:r>
    </w:p>
    <w:p w:rsidR="009014C3" w:rsidRDefault="009014C3" w:rsidP="009014C3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Поставить закладку</w:t>
      </w:r>
    </w:p>
    <w:p w:rsidR="009014C3" w:rsidRDefault="009014C3" w:rsidP="009014C3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Посмотреть закладки </w:t>
      </w:r>
    </w:p>
    <w:p w:rsidR="009014C3" w:rsidRDefault="009014C3" w:rsidP="009014C3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Добавить комментарий</w:t>
      </w:r>
    </w:p>
    <w:p w:rsidR="009014C3" w:rsidRDefault="009014C3" w:rsidP="009014C3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Показать изменения</w:t>
      </w:r>
    </w:p>
    <w:p w:rsidR="009014C3" w:rsidRDefault="009014C3" w:rsidP="009014C3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Судебные решения</w:t>
      </w:r>
    </w:p>
    <w:p w:rsidR="009014C3" w:rsidRDefault="009014C3" w:rsidP="00901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он не вправе быть защитником или представителем в силу закона или решения суда.</w:t>
      </w:r>
    </w:p>
    <w:p w:rsidR="009014C3" w:rsidRDefault="009014C3" w:rsidP="009014C3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Корреспонденты на фрагмент</w:t>
      </w:r>
    </w:p>
    <w:p w:rsidR="009014C3" w:rsidRDefault="009014C3" w:rsidP="009014C3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Поставить закладку</w:t>
      </w:r>
    </w:p>
    <w:p w:rsidR="009014C3" w:rsidRDefault="009014C3" w:rsidP="009014C3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Посмотреть закладки </w:t>
      </w:r>
    </w:p>
    <w:p w:rsidR="009014C3" w:rsidRDefault="009014C3" w:rsidP="009014C3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Добавить комментарий</w:t>
      </w:r>
    </w:p>
    <w:p w:rsidR="009014C3" w:rsidRDefault="009014C3" w:rsidP="009014C3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Показать изменения</w:t>
      </w:r>
    </w:p>
    <w:p w:rsidR="009014C3" w:rsidRDefault="009014C3" w:rsidP="009014C3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Судебные решения</w:t>
      </w:r>
    </w:p>
    <w:p w:rsidR="009014C3" w:rsidRDefault="009014C3" w:rsidP="00901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 об отстранении от участия защитника, во время досудебного расследования разрешает прокурор, а при производстве в суде - суд, рассматривающий дело.</w:t>
      </w:r>
    </w:p>
    <w:p w:rsidR="009014C3" w:rsidRDefault="009014C3" w:rsidP="00901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См.: </w:t>
      </w:r>
      <w:hyperlink r:id="rId6" w:anchor="sub_id=1000" w:tgtFrame="_parent" w:history="1">
        <w:r>
          <w:rPr>
            <w:rStyle w:val="a4"/>
            <w:rFonts w:ascii="Times New Roman" w:eastAsia="Times New Roman" w:hAnsi="Times New Roman" w:cs="Times New Roman"/>
            <w:vanish/>
            <w:color w:val="A52315"/>
            <w:sz w:val="24"/>
            <w:szCs w:val="24"/>
            <w:lang w:eastAsia="ru-RU"/>
          </w:rPr>
          <w:t>Нормативное постановление</w:t>
        </w:r>
      </w:hyperlink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Верховного Суда Республики Казахстан от 20 апреля 2006 года № 4 «О некоторых вопросах оценки доказательств по уголовным делам»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указанные</w:t>
      </w:r>
      <w:r w:rsidR="00F00F41">
        <w:rPr>
          <w:rFonts w:ascii="Times New Roman" w:hAnsi="Times New Roman" w:cs="Times New Roman"/>
          <w:sz w:val="24"/>
          <w:szCs w:val="24"/>
        </w:rPr>
        <w:t xml:space="preserve">  в заявлении гр. К. и гр. К.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компетенцию  президиума не  входят,  заявления  оставить    без  удовлетворения.  </w:t>
      </w: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</w:rPr>
        <w:t>частное  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Шемонаихинского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районного суда  ВКО  от 25.02.2019 го</w:t>
      </w:r>
      <w:r w:rsidR="00F00F41">
        <w:rPr>
          <w:rFonts w:ascii="Times New Roman" w:hAnsi="Times New Roman" w:cs="Times New Roman"/>
          <w:sz w:val="24"/>
          <w:szCs w:val="24"/>
        </w:rPr>
        <w:t>да по обвинению  А.</w:t>
      </w:r>
      <w:r>
        <w:rPr>
          <w:rFonts w:ascii="Times New Roman" w:hAnsi="Times New Roman" w:cs="Times New Roman"/>
          <w:sz w:val="24"/>
          <w:szCs w:val="24"/>
        </w:rPr>
        <w:t xml:space="preserve"> в отнош</w:t>
      </w:r>
      <w:r w:rsidR="00F00F41">
        <w:rPr>
          <w:rFonts w:ascii="Times New Roman" w:hAnsi="Times New Roman" w:cs="Times New Roman"/>
          <w:sz w:val="24"/>
          <w:szCs w:val="24"/>
        </w:rPr>
        <w:t xml:space="preserve">ении  адвоката  У. </w:t>
      </w:r>
      <w:r>
        <w:rPr>
          <w:rFonts w:ascii="Times New Roman" w:hAnsi="Times New Roman" w:cs="Times New Roman"/>
          <w:sz w:val="24"/>
          <w:szCs w:val="24"/>
        </w:rPr>
        <w:t>направить  в дисциплинарную  комиссию  для  рассмотрения.</w:t>
      </w:r>
    </w:p>
    <w:p w:rsidR="009014C3" w:rsidRDefault="009014C3" w:rsidP="00F702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>оснований для направл</w:t>
      </w:r>
      <w:r w:rsidR="00F00F41">
        <w:rPr>
          <w:rFonts w:ascii="Times New Roman" w:hAnsi="Times New Roman" w:cs="Times New Roman"/>
          <w:sz w:val="24"/>
          <w:szCs w:val="24"/>
          <w:lang w:val="kk-KZ"/>
        </w:rPr>
        <w:t xml:space="preserve">ения  заявления гр.П.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отно</w:t>
      </w:r>
      <w:r w:rsidR="00F00F41">
        <w:rPr>
          <w:rFonts w:ascii="Times New Roman" w:hAnsi="Times New Roman" w:cs="Times New Roman"/>
          <w:sz w:val="24"/>
          <w:szCs w:val="24"/>
          <w:lang w:val="kk-KZ"/>
        </w:rPr>
        <w:t>шении  адвоката 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дисциплинарную комиссию нет, поскольку согласно Положения  о Дисциплинарной  комиссии  адвокатов, утвержденного  Республиканской конференцией коллегии  адвокатов 23.11.2018 года главы 4, параграфа 3 основаниями для  внесения  представления  председателем президиума  не являются  жалобы, обращения лиц, в отношении  которых адвокат  не  осуществляет свою адвокатскую  деятел</w:t>
      </w:r>
      <w:r w:rsidR="00F702E4">
        <w:rPr>
          <w:rFonts w:ascii="Times New Roman" w:hAnsi="Times New Roman" w:cs="Times New Roman"/>
          <w:sz w:val="24"/>
          <w:szCs w:val="24"/>
          <w:lang w:val="kk-KZ"/>
        </w:rPr>
        <w:t>ьность.</w:t>
      </w:r>
      <w:proofErr w:type="gramEnd"/>
      <w:r w:rsidR="00F702E4">
        <w:rPr>
          <w:rFonts w:ascii="Times New Roman" w:hAnsi="Times New Roman" w:cs="Times New Roman"/>
          <w:sz w:val="24"/>
          <w:szCs w:val="24"/>
          <w:lang w:val="kk-KZ"/>
        </w:rPr>
        <w:t xml:space="preserve"> Адвокат 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 оказывала юри</w:t>
      </w:r>
      <w:r w:rsidR="00F702E4">
        <w:rPr>
          <w:rFonts w:ascii="Times New Roman" w:hAnsi="Times New Roman" w:cs="Times New Roman"/>
          <w:sz w:val="24"/>
          <w:szCs w:val="24"/>
        </w:rPr>
        <w:t>дическую помощь гр. П.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02E4">
        <w:rPr>
          <w:rFonts w:ascii="Times New Roman" w:hAnsi="Times New Roman" w:cs="Times New Roman"/>
          <w:sz w:val="24"/>
          <w:szCs w:val="24"/>
          <w:lang w:val="kk-KZ"/>
        </w:rPr>
        <w:t>Заявление гр. П.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оставить   без удовлетворения.  </w:t>
      </w: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 w:rsidR="00F702E4">
        <w:rPr>
          <w:rFonts w:ascii="Times New Roman" w:hAnsi="Times New Roman" w:cs="Times New Roman"/>
          <w:sz w:val="24"/>
          <w:szCs w:val="24"/>
          <w:lang w:val="kk-KZ"/>
        </w:rPr>
        <w:t>заявление гр.К.,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поступившее через Департамент юстиции Восточно-Казахстанской области 27.03.2019 года  на действия  адвока</w:t>
      </w:r>
      <w:r w:rsidR="00F702E4">
        <w:rPr>
          <w:rFonts w:ascii="Times New Roman" w:hAnsi="Times New Roman" w:cs="Times New Roman"/>
          <w:sz w:val="24"/>
          <w:szCs w:val="24"/>
          <w:lang w:val="kk-KZ"/>
        </w:rPr>
        <w:t>та  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направить  в дисциплинарную  комиссию  для  рассмотрения. </w:t>
      </w: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утвердить  резервный   список, желающих  участвовать   в  системе  оказания  гарантированной   государством  юридической помощи  в количестве  4 (четырех)  адвокатов. Направить в Департамент   юстиции  Восточно-Казахстанской области  список в количестве   четырех  адвокатов Зиновьевой 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Байтлеуова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для  заключения   соглашения для   участия  в  системе   оказания   гарантированной   государством   юридической   помощи на   2019 год. </w:t>
      </w: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4C3" w:rsidRDefault="009014C3" w:rsidP="009014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14C3" w:rsidRDefault="009014C3" w:rsidP="009014C3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F702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14C3" w:rsidRDefault="009014C3" w:rsidP="009014C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 президиума:   </w:t>
      </w: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14C3" w:rsidRDefault="009014C3" w:rsidP="009014C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050C1" w:rsidRDefault="004050C1"/>
    <w:sectPr w:rsidR="004050C1" w:rsidSect="004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356"/>
    <w:multiLevelType w:val="multilevel"/>
    <w:tmpl w:val="9FBC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60025"/>
    <w:multiLevelType w:val="hybridMultilevel"/>
    <w:tmpl w:val="068EAE6E"/>
    <w:lvl w:ilvl="0" w:tplc="2568829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038A4"/>
    <w:multiLevelType w:val="multilevel"/>
    <w:tmpl w:val="65CC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B55AC"/>
    <w:multiLevelType w:val="multilevel"/>
    <w:tmpl w:val="CCC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34A08"/>
    <w:multiLevelType w:val="multilevel"/>
    <w:tmpl w:val="B394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44E1E"/>
    <w:multiLevelType w:val="multilevel"/>
    <w:tmpl w:val="2F48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C44BD"/>
    <w:multiLevelType w:val="hybridMultilevel"/>
    <w:tmpl w:val="E7B499C0"/>
    <w:lvl w:ilvl="0" w:tplc="2E2A79D2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14C3"/>
    <w:rsid w:val="004050C1"/>
    <w:rsid w:val="0054174C"/>
    <w:rsid w:val="009014C3"/>
    <w:rsid w:val="00F00F41"/>
    <w:rsid w:val="00F7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4C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014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30058677" TargetMode="External"/><Relationship Id="rId5" Type="http://schemas.openxmlformats.org/officeDocument/2006/relationships/hyperlink" Target="http://online.zakon.kz/Document/?doc_id=30058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Коллегия</dc:creator>
  <cp:keywords/>
  <dc:description/>
  <cp:lastModifiedBy>Коллегия</cp:lastModifiedBy>
  <cp:revision>2</cp:revision>
  <dcterms:created xsi:type="dcterms:W3CDTF">2020-03-17T04:54:00Z</dcterms:created>
  <dcterms:modified xsi:type="dcterms:W3CDTF">2020-03-17T05:17:00Z</dcterms:modified>
</cp:coreProperties>
</file>