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9" w:rsidRDefault="003F1D89" w:rsidP="003F1D89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 №  4                    </w:t>
      </w:r>
    </w:p>
    <w:p w:rsidR="003F1D89" w:rsidRDefault="003F1D89" w:rsidP="003F1D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3F1D89" w:rsidRDefault="003F1D89" w:rsidP="003F1D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3F1D89" w:rsidRDefault="003F1D89" w:rsidP="003F1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22.02.2019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3F1D89" w:rsidRDefault="003F1D89" w:rsidP="003F1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>принять стажером  в КА ВКО  с 22.02.2019 года –</w:t>
      </w:r>
    </w:p>
    <w:p w:rsidR="003F1D89" w:rsidRDefault="003F1D89" w:rsidP="003F1D89">
      <w:pPr>
        <w:pStyle w:val="a3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Рамазанову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Сабетовну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 стажировки  назначить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Еркасымову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срок прохождения  стажировки  определить  1 (один) год, с ежемесячной  оплатой 25 250 (двадцать  пять  тысяч  двести  пятьдесят) тенге  в кассу  КА ВКО. </w:t>
      </w:r>
    </w:p>
    <w:p w:rsidR="003F1D89" w:rsidRDefault="003F1D89" w:rsidP="003F1D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D89" w:rsidRDefault="003F1D89" w:rsidP="003F1D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 с 22.02.2019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Фазыловича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 местом  работы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Усть-Каменогорск Восточно-Казахстанской области   индивидуально  без  регистрации  юридического  лица. </w:t>
      </w:r>
    </w:p>
    <w:p w:rsidR="003F1D89" w:rsidRDefault="003F1D89" w:rsidP="003F1D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Кудербаев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Е.Ф.  принес  присягу  согласно   содержания  ст. 59 Закона РК «Об адвокатской  деятельности  и юридической  помощи» и подписал 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исяги.</w:t>
      </w:r>
    </w:p>
    <w:p w:rsidR="003F1D89" w:rsidRDefault="003F1D89" w:rsidP="003F1D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Адвокат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Кудербаев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 – предупрежден о  соблюдении  Закона РК «Об адвокатской  деятельности и юридической помощи», Устава  КА ВКО, Кодекса профессиональной этики  адвокатов. </w:t>
      </w:r>
    </w:p>
    <w:p w:rsidR="003F1D89" w:rsidRDefault="003F1D89" w:rsidP="003F1D8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стажерам -</w:t>
      </w:r>
    </w:p>
    <w:p w:rsidR="003F1D89" w:rsidRDefault="003F1D89" w:rsidP="003F1D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Байбуринову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Дархан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Канжархановичу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F1D89" w:rsidRDefault="003F1D89" w:rsidP="003F1D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Немчиновой  Евгении Владимировне, </w:t>
      </w:r>
    </w:p>
    <w:p w:rsidR="003F1D89" w:rsidRDefault="003F1D89" w:rsidP="003F1D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Исадилову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Муратбековичу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утвердить  и выдать  заключение  о прохождении стажировки  в коллегии  адвокатов  Восточно-Казахстанской области. </w:t>
      </w:r>
    </w:p>
    <w:p w:rsidR="003F1D89" w:rsidRDefault="003F1D89" w:rsidP="003F1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стажеру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Тасщанову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Калибековичу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сократить срок  прохождения  стажировки до 8 (восьми) месяцев, утвердить  и  выдать заключение  о прохождении стажировки в коллегии адвокатов Восточно-Казахстанской области. </w:t>
      </w:r>
    </w:p>
    <w:p w:rsidR="003F1D89" w:rsidRDefault="003F1D89" w:rsidP="003F1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заявление  стажеров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Ескараева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 и их  руководителей оставить без  рассмотрения, поскольку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 прохождении  стажировки  срок прохождения  стажировки  от 6 (шести)  месяцев  до  1 (одного) года. Стажеры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Ескараев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 проходят  стажировку  с 24.08.2018 года. </w:t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  <w:r>
        <w:rPr>
          <w:rFonts w:ascii="Times New Roman" w:hAnsi="Times New Roman" w:cs="Times New Roman"/>
          <w:sz w:val="24"/>
          <w:szCs w:val="24"/>
        </w:rPr>
        <w:t xml:space="preserve">   проведение  проверок  по жалобам гр. гр. П., А. в отношении  адвоката  К. отложить. Истребовать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 адвоката К. </w:t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алобу гр.Б., поступившую на действие  адвоката К. оставить  без  рассмотрения на  основании заявления гр.Б. об оставлении жалобы без  рассмотрения, в связи отсутствием    претензий к адвокату  К. </w:t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оснований  для направления  в дисциплинарную  комиссию заявления  гр. Д. в отношении  адвоката М.  нет, поскольку  указанные  вопросы  в  компетенцию  президиума  не  входит. </w:t>
      </w:r>
    </w:p>
    <w:p w:rsidR="003F1D89" w:rsidRDefault="003F1D89" w:rsidP="003F1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 с Положением  о  дисциплинарной  комиссии  адвокатов, утвержденной  Республиканской  конференцией  коллегии  адвокатов   23.11.2018 года, главы 4, параграфа 3  основаниями  для  внесения представления  председателем  президиума  не  являются  жалобы, обращения  граждан, в отношении  которых  адвокат  не осуществляет  свою   адвокатскую  деятельность.</w:t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заявлении  гр. С. в отношении  адвоката  Н. усматриваются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правовые отношения, которые  должны  решаться  в  судебном   порядке, т.е. данный  вопрос, указанный  в  заявлении  в компетенцию  коллегии  не входит. Президиум   не находит   оснований  для  направления  заявления гр. С.  в дисциплинарную  комиссию для  рассмотрения  по  существу. </w:t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 ст. 47 Закона  РК «Об адвокатской  деятельности  и  юридической  помощи»  размер  оплаты  юридической  помощи, оказываемой  адвокатами, и возмещения  расходов, связанных  с проведением  примирительных  процедур, устанавливается письменным  договором  адвоката с лицом, обратившимся  за  помощью. Заключение  договора является   обязательным  и  осуществляется  в порядке, установленном  гражданским  законодательством Республики  Казахстан. Договор об оказании  юридической  помощи между  гр.Х.  и адвокатом Т.  не предоставлены. Адвокат  Т.  в   своей  объяснительной  указала, что    она  не  оказывала  юридическую  помощь гр. Х. ,  и, к объяснительной  приложила  копию  расписки  о  возврате   денег гр.Т, что  указывает, договор  между гр.Х.  был   заключен с </w:t>
      </w:r>
      <w:r w:rsidR="005C3F43">
        <w:rPr>
          <w:rFonts w:ascii="Times New Roman" w:hAnsi="Times New Roman" w:cs="Times New Roman"/>
          <w:sz w:val="24"/>
          <w:szCs w:val="24"/>
          <w:lang w:val="kk-KZ"/>
        </w:rPr>
        <w:t xml:space="preserve">гр. Т. </w:t>
      </w:r>
      <w:r>
        <w:rPr>
          <w:rFonts w:ascii="Times New Roman" w:hAnsi="Times New Roman" w:cs="Times New Roman"/>
          <w:sz w:val="24"/>
          <w:szCs w:val="24"/>
          <w:lang w:val="kk-KZ"/>
        </w:rPr>
        <w:t>Оснований  для  направления</w:t>
      </w:r>
      <w:r w:rsidR="005C3F43">
        <w:rPr>
          <w:rFonts w:ascii="Times New Roman" w:hAnsi="Times New Roman" w:cs="Times New Roman"/>
          <w:sz w:val="24"/>
          <w:szCs w:val="24"/>
          <w:lang w:val="kk-KZ"/>
        </w:rPr>
        <w:t xml:space="preserve">    заявления гр. Х.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в отношени</w:t>
      </w:r>
      <w:r w:rsidR="005C3F43">
        <w:rPr>
          <w:rFonts w:ascii="Times New Roman" w:hAnsi="Times New Roman" w:cs="Times New Roman"/>
          <w:sz w:val="24"/>
          <w:szCs w:val="24"/>
          <w:lang w:val="kk-KZ"/>
        </w:rPr>
        <w:t xml:space="preserve">и   адвоката  Т.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 дисциплинарную комиссию  нет.  </w:t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5C3F4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В соответствии  ст. 47 Закона  РК «Об адвокатской  деятельности  и  юридической  помощи»  размер  оплаты  юридической  помощи, оказываемой  адвокатами, и возмещения  расходов, связанных  с проведением  примирительных  процедур, устанавливается письменным  договором  адвоката с лицом, обратившимся  за  помощью. Заключение  договора является   обязательным  и  осуществляется  в порядке, установленном  гражданским  законодательством Республики  Казахстан. Договор об оказании  юри</w:t>
      </w:r>
      <w:r w:rsidR="005C3F43">
        <w:rPr>
          <w:rFonts w:ascii="Times New Roman" w:hAnsi="Times New Roman" w:cs="Times New Roman"/>
          <w:sz w:val="24"/>
          <w:szCs w:val="24"/>
          <w:lang w:val="kk-KZ"/>
        </w:rPr>
        <w:t xml:space="preserve">дической  помощи между  гр. Ш.  и адвокатом А. </w:t>
      </w:r>
      <w:r>
        <w:rPr>
          <w:rFonts w:ascii="Times New Roman" w:hAnsi="Times New Roman" w:cs="Times New Roman"/>
          <w:sz w:val="24"/>
          <w:szCs w:val="24"/>
          <w:lang w:val="kk-KZ"/>
        </w:rPr>
        <w:t>не был заключен и  согласно  решения Усть-Каменогорского  городского суда Восточно-Казахстанской   области  от 21.08.2018 го</w:t>
      </w:r>
      <w:r w:rsidR="005C3F43">
        <w:rPr>
          <w:rFonts w:ascii="Times New Roman" w:hAnsi="Times New Roman" w:cs="Times New Roman"/>
          <w:sz w:val="24"/>
          <w:szCs w:val="24"/>
          <w:lang w:val="kk-KZ"/>
        </w:rPr>
        <w:t>да   интересы гр. Ш.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по  гражданскому  делу  п</w:t>
      </w:r>
      <w:r w:rsidR="005C3F43">
        <w:rPr>
          <w:rFonts w:ascii="Times New Roman" w:hAnsi="Times New Roman" w:cs="Times New Roman"/>
          <w:sz w:val="24"/>
          <w:szCs w:val="24"/>
          <w:lang w:val="kk-KZ"/>
        </w:rPr>
        <w:t>редставляла  представляла  А.. Жалобу гр. Ш.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оставить без  удовлетворения. </w:t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1D89" w:rsidRDefault="003F1D89" w:rsidP="003F1D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Президиум  постановил: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 ст.94 УПК РК  защитник, не может  участвовать в производстве по уголовному делу при наличии любого из следующих обстоятельств:</w:t>
      </w:r>
    </w:p>
    <w:p w:rsidR="003F1D89" w:rsidRDefault="003F1D89" w:rsidP="003F1D89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3F1D89" w:rsidRDefault="003F1D89" w:rsidP="003F1D89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3F1D89" w:rsidRDefault="003F1D89" w:rsidP="003F1D89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3F1D89" w:rsidRDefault="003F1D89" w:rsidP="003F1D89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3F1D89" w:rsidRDefault="003F1D89" w:rsidP="003F1D89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3F1D89" w:rsidRDefault="003F1D89" w:rsidP="003F1D89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3F1D89" w:rsidRDefault="003F1D89" w:rsidP="003F1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ранее он участвовал в деле в качестве судьи, прокурора, следователя, дознавателя, секретаря судебного заседания, судебного пристава, свидетеля, эксперта, специалиста, переводчика или понятого;</w:t>
      </w:r>
    </w:p>
    <w:p w:rsidR="003F1D89" w:rsidRDefault="003F1D89" w:rsidP="003F1D89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3F1D89" w:rsidRDefault="003F1D89" w:rsidP="003F1D89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3F1D89" w:rsidRDefault="003F1D89" w:rsidP="003F1D89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3F1D89" w:rsidRDefault="003F1D89" w:rsidP="003F1D89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3F1D89" w:rsidRDefault="003F1D89" w:rsidP="003F1D89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3F1D89" w:rsidRDefault="003F1D89" w:rsidP="003F1D89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3F1D89" w:rsidRDefault="003F1D89" w:rsidP="003F1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он состоит в родственных или других отношениях личной зависимости с должностным лицом, которое принимало или принимает участие в расследовании или судебном рассмотрении данного дела;</w:t>
      </w:r>
    </w:p>
    <w:p w:rsidR="003F1D89" w:rsidRDefault="003F1D89" w:rsidP="003F1D89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Корреспонденты на фрагмент</w:t>
      </w:r>
    </w:p>
    <w:p w:rsidR="003F1D89" w:rsidRDefault="003F1D89" w:rsidP="003F1D89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3F1D89" w:rsidRDefault="003F1D89" w:rsidP="003F1D89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3F1D89" w:rsidRDefault="003F1D89" w:rsidP="003F1D89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3F1D89" w:rsidRDefault="003F1D89" w:rsidP="003F1D89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3F1D89" w:rsidRDefault="003F1D89" w:rsidP="003F1D89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3F1D89" w:rsidRDefault="003F1D89" w:rsidP="003F1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он оказывает или ранее оказывал юридическую помощь лицу, имеющему противоположные с подзащитным либо доверителем интересы, а равно находится с такими лицами в родственных или иных отношениях личной зависимости;</w:t>
      </w:r>
    </w:p>
    <w:p w:rsidR="003F1D89" w:rsidRDefault="003F1D89" w:rsidP="003F1D89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3F1D89" w:rsidRDefault="003F1D89" w:rsidP="003F1D89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3F1D89" w:rsidRDefault="003F1D89" w:rsidP="003F1D89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3F1D89" w:rsidRDefault="003F1D89" w:rsidP="003F1D89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3F1D89" w:rsidRDefault="003F1D89" w:rsidP="003F1D89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3F1D89" w:rsidRDefault="003F1D89" w:rsidP="003F1D89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3F1D89" w:rsidRDefault="003F1D89" w:rsidP="003F1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он не вправе быть защитником или представителем в силу закона или решения суда.</w:t>
      </w:r>
    </w:p>
    <w:p w:rsidR="003F1D89" w:rsidRDefault="003F1D89" w:rsidP="003F1D89">
      <w:pPr>
        <w:numPr>
          <w:ilvl w:val="0"/>
          <w:numId w:val="8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3F1D89" w:rsidRDefault="003F1D89" w:rsidP="003F1D89">
      <w:pPr>
        <w:numPr>
          <w:ilvl w:val="0"/>
          <w:numId w:val="8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3F1D89" w:rsidRDefault="003F1D89" w:rsidP="003F1D89">
      <w:pPr>
        <w:numPr>
          <w:ilvl w:val="0"/>
          <w:numId w:val="8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3F1D89" w:rsidRDefault="003F1D89" w:rsidP="003F1D89">
      <w:pPr>
        <w:numPr>
          <w:ilvl w:val="0"/>
          <w:numId w:val="8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3F1D89" w:rsidRDefault="003F1D89" w:rsidP="003F1D89">
      <w:pPr>
        <w:numPr>
          <w:ilvl w:val="0"/>
          <w:numId w:val="8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3F1D89" w:rsidRDefault="003F1D89" w:rsidP="003F1D89">
      <w:pPr>
        <w:numPr>
          <w:ilvl w:val="0"/>
          <w:numId w:val="8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3F1D89" w:rsidRDefault="003F1D89" w:rsidP="003F1D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отстранении от участия защитника, во время досудебного расследования разрешает прокурор, а при производстве в суде - суд, рассматривающий дело. 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См.: </w:t>
      </w:r>
      <w:hyperlink r:id="rId5" w:anchor="sub_id=1000" w:tgtFrame="_parent" w:history="1">
        <w:r>
          <w:rPr>
            <w:rStyle w:val="a4"/>
            <w:rFonts w:ascii="Times New Roman" w:eastAsia="Times New Roman" w:hAnsi="Times New Roman" w:cs="Times New Roman"/>
            <w:vanish/>
            <w:color w:val="A52315"/>
            <w:sz w:val="24"/>
            <w:szCs w:val="24"/>
            <w:lang w:eastAsia="ru-RU"/>
          </w:rPr>
          <w:t>Нормативное постановление</w:t>
        </w:r>
      </w:hyperlink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Верховного Суда Республики Казахстан от 20 апреля 2006 года № 4 «О некоторых вопросах оценки доказательств по уголовным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3F43">
        <w:rPr>
          <w:rFonts w:ascii="Times New Roman" w:hAnsi="Times New Roman" w:cs="Times New Roman"/>
          <w:sz w:val="24"/>
          <w:szCs w:val="24"/>
          <w:lang w:val="kk-KZ"/>
        </w:rPr>
        <w:t xml:space="preserve">двокат  М. </w:t>
      </w:r>
      <w:r>
        <w:rPr>
          <w:rFonts w:ascii="Times New Roman" w:hAnsi="Times New Roman" w:cs="Times New Roman"/>
          <w:sz w:val="24"/>
          <w:szCs w:val="24"/>
          <w:lang w:val="kk-KZ"/>
        </w:rPr>
        <w:t>представ</w:t>
      </w:r>
      <w:r w:rsidR="005C3F43">
        <w:rPr>
          <w:rFonts w:ascii="Times New Roman" w:hAnsi="Times New Roman" w:cs="Times New Roman"/>
          <w:sz w:val="24"/>
          <w:szCs w:val="24"/>
          <w:lang w:val="kk-KZ"/>
        </w:rPr>
        <w:t>ляет  интересы гр.М.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другому уголовному делу  и вопрос  об  отстранении от  участия защитника  в  компетенцию  президиума не  входит. Письмо  оставить   без  удовлетворения.  </w:t>
      </w:r>
    </w:p>
    <w:p w:rsidR="003F1D89" w:rsidRDefault="003F1D89" w:rsidP="003F1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утвердить резервный  список, желающей  участвовать в  системе  оказания  гарантированной  государством  юридической в количестве  1 (одного) адвоката.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 в Департамент  юстиции  Восточно-Казахстанской  области список  в количестве  одного  адвоката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Джансеитовой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К.Ж.  для заключения  соглашения  для участия  в  системе  оказания  гарантированной  государством  юридической  помощи  на 2019 год. </w:t>
      </w:r>
    </w:p>
    <w:p w:rsidR="003F1D89" w:rsidRDefault="003F1D89" w:rsidP="003F1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</w:p>
    <w:p w:rsidR="003F1D89" w:rsidRDefault="003F1D89" w:rsidP="003F1D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заключить договор  между  Коллегией  адвокатов  «Коллегия  адвокатов Восточно-Казахстанской области»  и 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Сантех-Спец-Ремонт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лице  директора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Р.Ж. для проведения  косметического  ремонта помещения КА ВКО,   расположенного  по  адресу: Восточно-Казахстанская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сть-Каменогорск, ул.Красина, 3-101.</w:t>
      </w:r>
    </w:p>
    <w:p w:rsidR="003F1D89" w:rsidRDefault="003F1D89" w:rsidP="003F1D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смету  расходов на  сумму 2 396 000 (два миллиона  триста  девяносто  шесть тысяч) тенге. </w:t>
      </w:r>
    </w:p>
    <w:p w:rsidR="003F1D89" w:rsidRDefault="003F1D89" w:rsidP="003F1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5C3F43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 </w:t>
      </w:r>
      <w:r>
        <w:rPr>
          <w:rFonts w:ascii="Times New Roman" w:hAnsi="Times New Roman" w:cs="Times New Roman"/>
          <w:sz w:val="24"/>
          <w:szCs w:val="24"/>
        </w:rPr>
        <w:t>в  конференц-зале ДЮ ВКО  обсудить  вопрос с  адвокатами области  по внедрению Единой  информационной   системы   юридической  помощи и договор №99  от 08.02.2019 года  на оказание   услуг  по  организации, сопровождению и развитию  информационной   системы «Единая  информационная  система  юридической помощи «Е - Юридическая   помощь»», заключенный  между АО «Национальные  информационные  технологии»  и  Республиканской  коллегией адвокатов и Договор  присоединения   для вступления в Единую  информационную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систему  юридической   помощи, заключенный  между  Республиканской  коллегией  адвокатов  и  адвокатом-участником.</w:t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соответствии  ст. 69  ч.2  п. 4 Закона  РК «Об адвокатской  деятельности  и юридической помощи»  председатель  Республиканской  коллегии  адвокатов  заключает  сделки  от  имени  Республиканской  коллегии  адвокатов  и распоряжается  имуществом  Республиканской коллегии  адвокатов  по  решению  президиума Республиканской  коллегии  адвокатов  в  соответствии   со  сметой и назначением  имущества.  Председатель  РКА не  имела  права  самостоятельно  заключать  Договор  между  АО  «НИТ» и РКА, поскольку  данный  вопрос не был  рассмотрен  на заседании  РКА, и не учли  мнения  всех  адвокатов  Республики. Присоединение к договору  на оказание   услуг  по  организации, сопровождению и развитию  информационной   системы «Единая  информационная  система  юридической помощи «Е - Юридическая   помощь»»,  заключенный  между АО «Национальные  информационные  технологии»  и  Республиканской  коллегией адвокатов преждевременно.</w:t>
      </w: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5C3F43" w:rsidRDefault="005C3F43" w:rsidP="003F1D89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</w:t>
      </w:r>
      <w:r w:rsidR="005C3F43">
        <w:rPr>
          <w:rFonts w:ascii="Times New Roman" w:hAnsi="Times New Roman" w:cs="Times New Roman"/>
          <w:sz w:val="24"/>
          <w:szCs w:val="24"/>
        </w:rPr>
        <w:t xml:space="preserve">льствующий:  </w:t>
      </w:r>
      <w:r w:rsidR="005C3F43">
        <w:rPr>
          <w:rFonts w:ascii="Times New Roman" w:hAnsi="Times New Roman" w:cs="Times New Roman"/>
          <w:sz w:val="24"/>
          <w:szCs w:val="24"/>
        </w:rPr>
        <w:tab/>
      </w:r>
      <w:r w:rsidR="005C3F43">
        <w:rPr>
          <w:rFonts w:ascii="Times New Roman" w:hAnsi="Times New Roman" w:cs="Times New Roman"/>
          <w:sz w:val="24"/>
          <w:szCs w:val="24"/>
        </w:rPr>
        <w:tab/>
      </w:r>
      <w:r w:rsidR="005C3F43">
        <w:rPr>
          <w:rFonts w:ascii="Times New Roman" w:hAnsi="Times New Roman" w:cs="Times New Roman"/>
          <w:sz w:val="24"/>
          <w:szCs w:val="24"/>
        </w:rPr>
        <w:tab/>
      </w:r>
      <w:r w:rsidR="005C3F43">
        <w:rPr>
          <w:rFonts w:ascii="Times New Roman" w:hAnsi="Times New Roman" w:cs="Times New Roman"/>
          <w:sz w:val="24"/>
          <w:szCs w:val="24"/>
        </w:rPr>
        <w:tab/>
      </w:r>
    </w:p>
    <w:p w:rsidR="003F1D89" w:rsidRDefault="003F1D89" w:rsidP="003F1D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президиума:   </w:t>
      </w:r>
    </w:p>
    <w:p w:rsidR="003F1D89" w:rsidRDefault="003F1D89" w:rsidP="003F1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1D89" w:rsidRDefault="003F1D89" w:rsidP="003F1D89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ревизионной 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F1D89" w:rsidRDefault="003F1D89" w:rsidP="003F1D89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rPr>
          <w:rFonts w:ascii="Times New Roman" w:hAnsi="Times New Roman" w:cs="Times New Roman"/>
          <w:sz w:val="24"/>
          <w:szCs w:val="24"/>
        </w:rPr>
      </w:pPr>
    </w:p>
    <w:p w:rsidR="003F1D89" w:rsidRDefault="003F1D89" w:rsidP="003F1D89">
      <w:pPr>
        <w:rPr>
          <w:rFonts w:ascii="Times New Roman" w:hAnsi="Times New Roman" w:cs="Times New Roman"/>
          <w:b/>
          <w:sz w:val="24"/>
          <w:szCs w:val="24"/>
        </w:rPr>
      </w:pPr>
    </w:p>
    <w:p w:rsidR="004050C1" w:rsidRDefault="004050C1"/>
    <w:sectPr w:rsidR="004050C1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356"/>
    <w:multiLevelType w:val="multilevel"/>
    <w:tmpl w:val="9FB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60025"/>
    <w:multiLevelType w:val="hybridMultilevel"/>
    <w:tmpl w:val="70BE96F4"/>
    <w:lvl w:ilvl="0" w:tplc="981CDBB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038A4"/>
    <w:multiLevelType w:val="multilevel"/>
    <w:tmpl w:val="65C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B55AC"/>
    <w:multiLevelType w:val="multilevel"/>
    <w:tmpl w:val="CCC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25457"/>
    <w:multiLevelType w:val="hybridMultilevel"/>
    <w:tmpl w:val="0A32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D14CC"/>
    <w:multiLevelType w:val="hybridMultilevel"/>
    <w:tmpl w:val="85C67962"/>
    <w:lvl w:ilvl="0" w:tplc="B8B817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34A08"/>
    <w:multiLevelType w:val="multilevel"/>
    <w:tmpl w:val="B39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44E1E"/>
    <w:multiLevelType w:val="multilevel"/>
    <w:tmpl w:val="2F4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B4ED9"/>
    <w:multiLevelType w:val="hybridMultilevel"/>
    <w:tmpl w:val="95F4596E"/>
    <w:lvl w:ilvl="0" w:tplc="7F86BDE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D89"/>
    <w:rsid w:val="002B0869"/>
    <w:rsid w:val="003F1D89"/>
    <w:rsid w:val="004050C1"/>
    <w:rsid w:val="005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D8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F1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0058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Коллегия</cp:lastModifiedBy>
  <cp:revision>2</cp:revision>
  <dcterms:created xsi:type="dcterms:W3CDTF">2020-03-17T04:34:00Z</dcterms:created>
  <dcterms:modified xsi:type="dcterms:W3CDTF">2020-03-17T04:51:00Z</dcterms:modified>
</cp:coreProperties>
</file>