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F4" w:rsidRPr="00F30181" w:rsidRDefault="008262C6" w:rsidP="008262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</w:t>
      </w: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 w:rsidR="00AC3BF4"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2</w:t>
      </w:r>
    </w:p>
    <w:p w:rsidR="00AC3BF4" w:rsidRPr="00F30181" w:rsidRDefault="00AC3BF4" w:rsidP="00AC3B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 </w:t>
      </w:r>
      <w:bookmarkStart w:id="0" w:name="SUB1006511411_3"/>
      <w:r w:rsidR="009F03E0" w:rsidRPr="00F30181">
        <w:rPr>
          <w:rFonts w:ascii="Times New Roman" w:eastAsia="Times New Roman" w:hAnsi="Times New Roman" w:cs="Times New Roman"/>
          <w:color w:val="333399"/>
          <w:sz w:val="16"/>
          <w:szCs w:val="16"/>
          <w:u w:val="single"/>
          <w:lang w:eastAsia="ru-RU"/>
        </w:rPr>
        <w:fldChar w:fldCharType="begin"/>
      </w:r>
      <w:r w:rsidRPr="00F30181">
        <w:rPr>
          <w:rFonts w:ascii="Times New Roman" w:eastAsia="Times New Roman" w:hAnsi="Times New Roman" w:cs="Times New Roman"/>
          <w:color w:val="333399"/>
          <w:sz w:val="16"/>
          <w:szCs w:val="16"/>
          <w:u w:val="single"/>
          <w:lang w:eastAsia="ru-RU"/>
        </w:rPr>
        <w:instrText xml:space="preserve"> HYPERLINK "http://online.zakon.kz/Document/?doc_id=33431974" \l "sub_id=100" \t "_parent" </w:instrText>
      </w:r>
      <w:r w:rsidR="009F03E0" w:rsidRPr="00F30181">
        <w:rPr>
          <w:rFonts w:ascii="Times New Roman" w:eastAsia="Times New Roman" w:hAnsi="Times New Roman" w:cs="Times New Roman"/>
          <w:color w:val="333399"/>
          <w:sz w:val="16"/>
          <w:szCs w:val="16"/>
          <w:u w:val="single"/>
          <w:lang w:eastAsia="ru-RU"/>
        </w:rPr>
        <w:fldChar w:fldCharType="separate"/>
      </w:r>
      <w:r w:rsidRPr="00F30181">
        <w:rPr>
          <w:rFonts w:ascii="Times New Roman" w:eastAsia="Times New Roman" w:hAnsi="Times New Roman" w:cs="Times New Roman"/>
          <w:color w:val="000080"/>
          <w:sz w:val="16"/>
          <w:szCs w:val="16"/>
          <w:u w:val="single"/>
          <w:lang w:eastAsia="ru-RU"/>
        </w:rPr>
        <w:t>Правилам</w:t>
      </w:r>
      <w:r w:rsidR="009F03E0" w:rsidRPr="00F30181">
        <w:rPr>
          <w:rFonts w:ascii="Times New Roman" w:eastAsia="Times New Roman" w:hAnsi="Times New Roman" w:cs="Times New Roman"/>
          <w:color w:val="333399"/>
          <w:sz w:val="16"/>
          <w:szCs w:val="16"/>
          <w:u w:val="single"/>
          <w:lang w:eastAsia="ru-RU"/>
        </w:rPr>
        <w:fldChar w:fldCharType="end"/>
      </w:r>
      <w:bookmarkEnd w:id="0"/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оплаты гарантированной</w:t>
      </w:r>
    </w:p>
    <w:p w:rsidR="00AC3BF4" w:rsidRPr="00F30181" w:rsidRDefault="00AC3BF4" w:rsidP="00AC3B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государством юридической помощи,</w:t>
      </w:r>
    </w:p>
    <w:p w:rsidR="00AC3BF4" w:rsidRPr="00F30181" w:rsidRDefault="00AC3BF4" w:rsidP="00AC3B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gramStart"/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оказываемой</w:t>
      </w:r>
      <w:proofErr w:type="gramEnd"/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адвокатом, и возмещения расходов,</w:t>
      </w:r>
    </w:p>
    <w:p w:rsidR="00AC3BF4" w:rsidRPr="00F30181" w:rsidRDefault="00AC3BF4" w:rsidP="00AC3B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proofErr w:type="gramStart"/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связанных</w:t>
      </w:r>
      <w:proofErr w:type="gramEnd"/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правовым консультированием,</w:t>
      </w:r>
    </w:p>
    <w:p w:rsidR="00AC3BF4" w:rsidRPr="00F30181" w:rsidRDefault="00AC3BF4" w:rsidP="00AC3B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защитой и представительством, а также</w:t>
      </w:r>
    </w:p>
    <w:p w:rsidR="00AC3BF4" w:rsidRPr="00F30181" w:rsidRDefault="00AC3BF4" w:rsidP="00AC3B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проведением примирительных процедур</w:t>
      </w:r>
    </w:p>
    <w:p w:rsidR="00AC3BF4" w:rsidRPr="00F30181" w:rsidRDefault="00AC3BF4" w:rsidP="00AC3B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AC3BF4" w:rsidRPr="008262C6" w:rsidRDefault="00AC3BF4" w:rsidP="00AC3B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Форма</w:t>
      </w:r>
    </w:p>
    <w:p w:rsidR="00AC3BF4" w:rsidRPr="00D44B3A" w:rsidRDefault="00AC3BF4" w:rsidP="00AC3BF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3BF4" w:rsidRPr="00F30181" w:rsidRDefault="00AC3BF4" w:rsidP="00F301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01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ЗАЯВЛЕНИЕ АДВОКАТА</w:t>
      </w:r>
      <w:r w:rsidRPr="00D44B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301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оплате гарантированной государством юридической помощи, оказываемой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процедур, за счет бюджетных средств</w:t>
      </w:r>
      <w:r w:rsidRPr="00F301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F3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 _______________ 20 </w:t>
      </w:r>
      <w:proofErr w:type="spellStart"/>
      <w:r w:rsidRPr="00F301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_____года</w:t>
      </w:r>
      <w:proofErr w:type="spellEnd"/>
    </w:p>
    <w:p w:rsidR="00AC3BF4" w:rsidRPr="00F30181" w:rsidRDefault="00AC3BF4" w:rsidP="00AC3B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</w:t>
      </w:r>
      <w:r w:rsidR="008262C6"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</w:t>
      </w:r>
      <w:r w:rsid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</w:t>
      </w:r>
      <w:r w:rsidR="008262C6"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</w:t>
      </w: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(месяц)</w:t>
      </w:r>
    </w:p>
    <w:p w:rsidR="00AC3BF4" w:rsidRPr="00D44B3A" w:rsidRDefault="00AC3BF4" w:rsidP="00AC3B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AC3BF4" w:rsidRPr="00F30181" w:rsidRDefault="00AC3BF4" w:rsidP="00AC3B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его наличии)</w:t>
      </w:r>
      <w:proofErr w:type="gramEnd"/>
    </w:p>
    <w:p w:rsidR="00AC3BF4" w:rsidRPr="00F30181" w:rsidRDefault="00AC3BF4" w:rsidP="00AC3BF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3018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4694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2298"/>
        <w:gridCol w:w="2854"/>
        <w:gridCol w:w="852"/>
        <w:gridCol w:w="570"/>
        <w:gridCol w:w="710"/>
        <w:gridCol w:w="850"/>
        <w:gridCol w:w="1332"/>
      </w:tblGrid>
      <w:tr w:rsidR="00F30181" w:rsidRPr="00F30181" w:rsidTr="00D56278">
        <w:trPr>
          <w:jc w:val="center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25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F3018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Виды юридической помощи, оказанной адвокатом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лиц, получивших юридическую помощь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оплаты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оплаты</w:t>
            </w: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юридической помощи виде правового консультирования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юридической помощи по уголовным делам на досудебной стадии в качестве защитника подозреваемого, обвиняемого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особо тяжким уголовным правонарушениям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8262C6" w:rsidP="00826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AC3BF4"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тяжким уголовным правонарушениям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уголовным правонарушениям небольшой и средней тяжести и уголовным проступкам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юридической помощи по уголовным делам на досудебной стадии за участие в качестве представителя потерпевшего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особо тяжким уголовным правонарушениям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тяжким уголовным правонарушениям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уголовным правонарушениям небольшой и средней тяжести и уголовным проступкам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юридической помощи по уголовным делам в судах в качестве защитника подсудимого, осужденного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особо тяжким уголовным правонарушениям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trHeight w:val="576"/>
          <w:jc w:val="center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D56278" w:rsidRDefault="008262C6" w:rsidP="008262C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562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="00AC3BF4" w:rsidRPr="00D562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тяжким уголовным правонарушениям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8262C6" w:rsidP="00826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AC3BF4"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уголовным правонарушениям небольшой и средней тяжести и уголовным проступкам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юридической помощи по уголовным делам в суде в качестве представителя потерпевшего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особо тяжким уголовным правонарушениям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тяжким уголовным правонарушениям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уголовным правонарушениям небольшой и средней тяжести и уголовным проступкам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82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5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юридической помощи по делам об административных правонарушениях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14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юридической помощи по гражданским делам</w:t>
            </w: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F30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112 Гражданского процессуального кодекса Республики Казахстан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F30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325 Гражданского процессуального кодекса Республики Казахстан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BF4" w:rsidRPr="00F30181" w:rsidRDefault="00AC3BF4" w:rsidP="0004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5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30181" w:rsidRPr="00F30181" w:rsidTr="00D56278">
        <w:trPr>
          <w:jc w:val="center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5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Возмещение расходов, связанных с защитой связанных с правовым консультированием, защитой и представительством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командировок</w:t>
            </w:r>
          </w:p>
        </w:tc>
        <w:tc>
          <w:tcPr>
            <w:tcW w:w="7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F30181" w:rsidRDefault="00AC3BF4" w:rsidP="000422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число дней командировок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BF4" w:rsidRPr="00D56278" w:rsidRDefault="00AC3BF4" w:rsidP="0004223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562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командировочных расходов, подлежащих возмещению</w:t>
            </w:r>
          </w:p>
        </w:tc>
      </w:tr>
    </w:tbl>
    <w:p w:rsidR="003E76F0" w:rsidRPr="00F30181" w:rsidRDefault="003E76F0">
      <w:pPr>
        <w:rPr>
          <w:sz w:val="18"/>
          <w:szCs w:val="18"/>
        </w:rPr>
      </w:pPr>
    </w:p>
    <w:sectPr w:rsidR="003E76F0" w:rsidRPr="00F30181" w:rsidSect="008262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0BC4"/>
    <w:multiLevelType w:val="hybridMultilevel"/>
    <w:tmpl w:val="35488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3BF4"/>
    <w:rsid w:val="003E76F0"/>
    <w:rsid w:val="005266BB"/>
    <w:rsid w:val="008262C6"/>
    <w:rsid w:val="009F03E0"/>
    <w:rsid w:val="00AC3BF4"/>
    <w:rsid w:val="00D56278"/>
    <w:rsid w:val="00F3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2018-10-31T09:58:00Z</cp:lastPrinted>
  <dcterms:created xsi:type="dcterms:W3CDTF">2018-10-31T10:43:00Z</dcterms:created>
  <dcterms:modified xsi:type="dcterms:W3CDTF">2018-10-31T10:43:00Z</dcterms:modified>
</cp:coreProperties>
</file>